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3D" w:rsidRPr="005C3414" w:rsidRDefault="009F7D3D" w:rsidP="009F7D3D">
      <w:pPr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5C3414">
        <w:rPr>
          <w:rFonts w:ascii="Times New Roman" w:hAnsi="Times New Roman" w:cs="Times New Roman"/>
          <w:spacing w:val="60"/>
          <w:sz w:val="24"/>
          <w:szCs w:val="24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4" o:title=""/>
          </v:shape>
          <o:OLEObject Type="Embed" ProgID="CorelDRAW.Graphic.6" ShapeID="_x0000_i1025" DrawAspect="Content" ObjectID="_1786523065" r:id="rId5"/>
        </w:objec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1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«КОЛЕСОВСКОЕ»</w: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КАБАНСКОГО РАЙОНА РЕСПУБЛИКИ БУРЯТИЯ</w: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>(АДМИНИСТРАЦИЯ МО СП «КОЛЕСОВСКОЕ»)</w: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14">
        <w:rPr>
          <w:rFonts w:ascii="Times New Roman" w:hAnsi="Times New Roman" w:cs="Times New Roman"/>
          <w:b/>
          <w:bCs/>
          <w:sz w:val="24"/>
          <w:szCs w:val="24"/>
        </w:rPr>
        <w:t xml:space="preserve">БУРЯАД УЛАСАЙ КАБАНСКЫН </w:t>
      </w:r>
      <w:r w:rsidRPr="005C3414">
        <w:rPr>
          <w:rFonts w:ascii="Times New Roman" w:hAnsi="Times New Roman" w:cs="Times New Roman"/>
          <w:b/>
          <w:sz w:val="24"/>
          <w:szCs w:val="24"/>
        </w:rPr>
        <w:t>АЙМАГАЙ «</w:t>
      </w:r>
      <w:r w:rsidRPr="005C3414">
        <w:rPr>
          <w:rFonts w:ascii="Times New Roman" w:hAnsi="Times New Roman" w:cs="Times New Roman"/>
          <w:b/>
          <w:bCs/>
          <w:sz w:val="24"/>
          <w:szCs w:val="24"/>
        </w:rPr>
        <w:t>КОЛЕСОВСКОЕ</w:t>
      </w:r>
      <w:r w:rsidRPr="005C3414">
        <w:rPr>
          <w:rFonts w:ascii="Times New Roman" w:hAnsi="Times New Roman" w:cs="Times New Roman"/>
          <w:b/>
          <w:spacing w:val="70"/>
          <w:sz w:val="24"/>
          <w:szCs w:val="24"/>
        </w:rPr>
        <w:t>»</w:t>
      </w:r>
      <w:r w:rsidRPr="005C34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b/>
          <w:sz w:val="24"/>
          <w:szCs w:val="24"/>
        </w:rPr>
        <w:t>ГЭ</w:t>
      </w:r>
      <w:r w:rsidRPr="005C341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C3414">
        <w:rPr>
          <w:rFonts w:ascii="Times New Roman" w:hAnsi="Times New Roman" w:cs="Times New Roman"/>
          <w:b/>
          <w:sz w:val="24"/>
          <w:szCs w:val="24"/>
        </w:rPr>
        <w:t>ЭН</w:t>
      </w:r>
    </w:p>
    <w:p w:rsidR="009F7D3D" w:rsidRPr="005C3414" w:rsidRDefault="009F7D3D" w:rsidP="009F7D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1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5C3414">
        <w:rPr>
          <w:rFonts w:ascii="Times New Roman" w:hAnsi="Times New Roman" w:cs="Times New Roman"/>
          <w:b/>
          <w:sz w:val="24"/>
          <w:szCs w:val="24"/>
        </w:rPr>
        <w:t>ОМОНОЙ НЮТАГ ЗАСАГАЙ БАЙГУУЛАМЖЫН ЗАХИРГААН</w:t>
      </w:r>
    </w:p>
    <w:p w:rsidR="009F7D3D" w:rsidRPr="005C3414" w:rsidRDefault="00A65382" w:rsidP="009F7D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Группа 21" o:spid="_x0000_s1026" style="position:absolute;left:0;text-align:left;margin-left:-1.6pt;margin-top:14pt;width:531pt;height:3.95pt;z-index:251658240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27" style="position:absolute;visibility:visibl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28" style="position:absolute;visibility:visibl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9F7D3D" w:rsidRPr="005C3414" w:rsidRDefault="009F7D3D" w:rsidP="009F7D3D">
      <w:pPr>
        <w:spacing w:after="0"/>
        <w:jc w:val="both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9F7D3D" w:rsidRPr="005C3414" w:rsidRDefault="005D6BAA" w:rsidP="009F7D3D">
      <w:pPr>
        <w:spacing w:after="0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       </w:t>
      </w:r>
      <w:r w:rsidR="009F7D3D" w:rsidRPr="005C3414">
        <w:rPr>
          <w:rFonts w:ascii="Times New Roman" w:hAnsi="Times New Roman" w:cs="Times New Roman"/>
          <w:b/>
          <w:kern w:val="28"/>
          <w:sz w:val="24"/>
          <w:szCs w:val="24"/>
        </w:rPr>
        <w:t>ПОСТАНОВЛЕНИЕ</w:t>
      </w:r>
    </w:p>
    <w:p w:rsidR="009F7D3D" w:rsidRPr="005C3414" w:rsidRDefault="009F7D3D" w:rsidP="009F7D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DotumChe" w:hAnsi="Times New Roman" w:cs="Times New Roman"/>
          <w:sz w:val="24"/>
          <w:szCs w:val="24"/>
        </w:rPr>
      </w:pPr>
      <w:r w:rsidRPr="005C3414">
        <w:rPr>
          <w:rFonts w:ascii="Times New Roman" w:eastAsia="DotumChe" w:hAnsi="Times New Roman" w:cs="Times New Roman"/>
          <w:sz w:val="24"/>
          <w:szCs w:val="24"/>
        </w:rPr>
        <w:t> </w:t>
      </w:r>
    </w:p>
    <w:tbl>
      <w:tblPr>
        <w:tblW w:w="102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1"/>
        <w:gridCol w:w="7916"/>
      </w:tblGrid>
      <w:tr w:rsidR="009F7D3D" w:rsidRPr="005C3414" w:rsidTr="005D6BAA">
        <w:trPr>
          <w:trHeight w:val="486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D3D" w:rsidRPr="005C3414" w:rsidRDefault="009F7D3D" w:rsidP="003324A9">
            <w:pPr>
              <w:rPr>
                <w:rFonts w:ascii="Times New Roman" w:eastAsia="DotumChe" w:hAnsi="Times New Roman" w:cs="Times New Roman"/>
                <w:b/>
                <w:sz w:val="24"/>
                <w:szCs w:val="24"/>
              </w:rPr>
            </w:pPr>
            <w:r w:rsidRPr="005C3414">
              <w:rPr>
                <w:rFonts w:ascii="Times New Roman" w:eastAsia="DotumChe" w:hAnsi="Times New Roman" w:cs="Times New Roman"/>
                <w:b/>
                <w:sz w:val="24"/>
                <w:szCs w:val="24"/>
              </w:rPr>
              <w:t>16.08.2024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D3D" w:rsidRPr="005D6BAA" w:rsidRDefault="009F7D3D" w:rsidP="009F7D3D">
            <w:pPr>
              <w:jc w:val="right"/>
              <w:rPr>
                <w:rFonts w:ascii="Times New Roman" w:eastAsia="DotumChe" w:hAnsi="Times New Roman" w:cs="Times New Roman"/>
                <w:b/>
                <w:i/>
                <w:sz w:val="24"/>
                <w:szCs w:val="24"/>
              </w:rPr>
            </w:pPr>
            <w:r w:rsidRPr="005C3414">
              <w:rPr>
                <w:rStyle w:val="fill"/>
                <w:rFonts w:ascii="Times New Roman" w:eastAsia="DotumChe" w:hAnsi="Times New Roman" w:cs="Times New Roman"/>
                <w:sz w:val="24"/>
                <w:szCs w:val="24"/>
              </w:rPr>
              <w:t xml:space="preserve">               </w:t>
            </w:r>
            <w:r w:rsidRPr="005D6BAA">
              <w:rPr>
                <w:rStyle w:val="fill"/>
                <w:rFonts w:ascii="Times New Roman" w:eastAsia="DotumChe" w:hAnsi="Times New Roman" w:cs="Times New Roman"/>
                <w:i w:val="0"/>
                <w:color w:val="auto"/>
                <w:sz w:val="24"/>
                <w:szCs w:val="24"/>
              </w:rPr>
              <w:t>№ 47</w:t>
            </w:r>
          </w:p>
        </w:tc>
      </w:tr>
      <w:tr w:rsidR="009F7D3D" w:rsidRPr="005C3414" w:rsidTr="005D6BAA">
        <w:trPr>
          <w:trHeight w:val="500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D3D" w:rsidRPr="005C3414" w:rsidRDefault="009F7D3D" w:rsidP="00332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7D3D" w:rsidRPr="005C3414" w:rsidRDefault="005D6BAA" w:rsidP="00332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</w:t>
            </w:r>
            <w:r w:rsidR="009F7D3D" w:rsidRPr="005C341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с. Большое Колесово</w:t>
            </w:r>
          </w:p>
        </w:tc>
      </w:tr>
    </w:tbl>
    <w:p w:rsidR="00937744" w:rsidRPr="005C3414" w:rsidRDefault="00937744" w:rsidP="009F7D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D3D" w:rsidRPr="005C3414" w:rsidRDefault="005911F7" w:rsidP="009F7D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разработки, </w:t>
      </w:r>
    </w:p>
    <w:p w:rsidR="009F7D3D" w:rsidRPr="005C3414" w:rsidRDefault="005911F7" w:rsidP="009F7D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</w:t>
      </w:r>
      <w:r w:rsidR="00A6775C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оценки эффективности</w:t>
      </w:r>
    </w:p>
    <w:p w:rsidR="005911F7" w:rsidRPr="005C3414" w:rsidRDefault="005911F7" w:rsidP="009F7D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программ </w:t>
      </w:r>
      <w:r w:rsidR="009F7D3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</w:p>
    <w:p w:rsidR="009F7D3D" w:rsidRPr="005C3414" w:rsidRDefault="009F7D3D" w:rsidP="009F7D3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D3D" w:rsidRPr="005C3414" w:rsidRDefault="009F7D3D" w:rsidP="009F7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статьей 52 Федерального закона от 06.10.2003 № 131-ФЗ «Об общих принципах организации местного самоуправления в Российской Федерации», руководствуясь </w:t>
      </w:r>
      <w:bookmarkStart w:id="0" w:name="_GoBack"/>
      <w:bookmarkEnd w:id="0"/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9F7D3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r w:rsidR="00A777D1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9F7D3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«Колесовское»</w:t>
      </w:r>
      <w:r w:rsidR="009F7D3D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D3D" w:rsidRPr="005C3414" w:rsidRDefault="009F7D3D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9F7D3D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F7D3D" w:rsidRPr="005C3414" w:rsidRDefault="009F7D3D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разработки, реализации и оценки эффективности муниципальных программ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D3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  <w:r w:rsidR="009F7D3D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1).</w:t>
      </w:r>
    </w:p>
    <w:p w:rsidR="00E424C6" w:rsidRPr="005C3414" w:rsidRDefault="00E424C6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302" w:rsidRPr="005C3414" w:rsidRDefault="009F7D3D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его официального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(обнародования), но не ранее 1 января 2024 года, и распространяется на правоотношения, возникающие начиная с формирования муниципальных программ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СП «Колесовское»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составления проекта местн</w:t>
      </w:r>
      <w:r w:rsidR="0044430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бюджета.</w:t>
      </w:r>
    </w:p>
    <w:p w:rsidR="009F7D3D" w:rsidRPr="005C3414" w:rsidRDefault="009F7D3D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444302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над выполнением настоящего постановления оставляю за собой.</w:t>
      </w:r>
    </w:p>
    <w:p w:rsidR="009F7D3D" w:rsidRPr="005C3414" w:rsidRDefault="009F7D3D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9F7D3D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9F7D3D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9F7D3D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3D" w:rsidRPr="005C3414" w:rsidRDefault="009F7D3D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A6775C" w:rsidP="009F7D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D3D" w:rsidRPr="005C3414" w:rsidRDefault="00E424C6" w:rsidP="009F7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F7D3D" w:rsidRPr="005C3414">
        <w:rPr>
          <w:rFonts w:ascii="Times New Roman" w:hAnsi="Times New Roman" w:cs="Times New Roman"/>
          <w:sz w:val="24"/>
          <w:szCs w:val="24"/>
        </w:rPr>
        <w:t>Глава</w:t>
      </w:r>
    </w:p>
    <w:p w:rsidR="009F7D3D" w:rsidRPr="005C3414" w:rsidRDefault="009F7D3D" w:rsidP="009F7D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МО СП «Колесовское»:                                                    С.В. Перевозников</w:t>
      </w:r>
    </w:p>
    <w:p w:rsidR="004C014A" w:rsidRDefault="004C014A" w:rsidP="00A677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6BAA" w:rsidRPr="005C3414" w:rsidRDefault="005D6BAA" w:rsidP="00A677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87382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911F7" w:rsidRPr="005C3414" w:rsidRDefault="00025EF6" w:rsidP="008738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:rsidR="00354A5D" w:rsidRPr="005C3414" w:rsidRDefault="00354A5D" w:rsidP="00354A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</w:p>
    <w:p w:rsidR="005911F7" w:rsidRPr="005C3414" w:rsidRDefault="005911F7" w:rsidP="0087382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5D">
        <w:rPr>
          <w:rFonts w:ascii="Times New Roman" w:eastAsia="Times New Roman" w:hAnsi="Times New Roman" w:cs="Times New Roman"/>
          <w:sz w:val="24"/>
          <w:szCs w:val="24"/>
          <w:lang w:eastAsia="ru-RU"/>
        </w:rPr>
        <w:t>16.08</w:t>
      </w:r>
      <w:r w:rsidR="00541FF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5D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</w:p>
    <w:p w:rsidR="005911F7" w:rsidRPr="005C3414" w:rsidRDefault="005911F7" w:rsidP="0087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87382B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разработки, реализации и оценки эффективности муниципальных программ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11F7" w:rsidRPr="005C3414" w:rsidRDefault="0087382B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СП «Колесовское»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82B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определяет правила разработки, реализации</w:t>
      </w:r>
      <w:r w:rsidR="001748A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мониторинга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эффективности муниципальных программ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</w:p>
    <w:p w:rsidR="005911F7" w:rsidRPr="00354A5D" w:rsidRDefault="005911F7" w:rsidP="003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5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  <w:r w:rsidR="0035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</w:t>
      </w:r>
      <w:r w:rsidR="001748A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</w:t>
      </w:r>
      <w:r w:rsidR="001748A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748A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настоящего Порядка используются следующие понятия: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- </w:t>
      </w:r>
      <w:r w:rsidR="00BA22B5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местная администрация муниципального образования либо иной главный распорядитель средств </w:t>
      </w:r>
      <w:r w:rsidR="00875B7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местного </w:t>
      </w:r>
      <w:r w:rsidR="00BA22B5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бюджета, (местной администрацией муниципального образования в качестве ответственного исполнителя муниципальной программы, отвечающего в целом за формирование и реализацию муниципальной программы;</w:t>
      </w:r>
    </w:p>
    <w:p w:rsidR="00875B7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соисполнитель муниципальной программы - </w:t>
      </w:r>
      <w:r w:rsidR="00875B7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</w:t>
      </w:r>
      <w:r w:rsidR="00875B7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администрация муниципального образования,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B7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иной муниципальный орган, организация, представитель которого определен ответственным за разработку и реализацию структурного элемента муниципальной 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муниципальной программы – Администрация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«Колесовское»,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B7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иной муниципальный орган, организация, участвующие в реализации структурного элемента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5B7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4A5D" w:rsidRPr="005C3414" w:rsidRDefault="005911F7" w:rsidP="00354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структурного элемента муниципальной программы - итог деятельности, направленный на достижение изменений в социально-экономической сфере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A5D" w:rsidRPr="005C34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СП «Колесовское»</w:t>
      </w:r>
      <w:r w:rsidR="00354A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- количественно измеримый параметр, характеризующий достижение цели (целей) муниципальной программы, выполнение задач (общественно значимых результатов), ее структурных элементов и отражающий социально-экономические и иные общественно значимые эффекты от реализации муниципальной программы и ее структурных элементов;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(результата), структурного элемента муниципальной программы и (или) созданию объекта;</w:t>
      </w:r>
    </w:p>
    <w:p w:rsidR="00BF4FFA" w:rsidRPr="005C3414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контрольная</w:t>
      </w:r>
      <w:r w:rsidR="00A6775C" w:rsidRPr="005C3414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C3414">
        <w:rPr>
          <w:rStyle w:val="s10"/>
          <w:rFonts w:ascii="Times New Roman" w:hAnsi="Times New Roman" w:cs="Times New Roman"/>
          <w:bCs/>
          <w:sz w:val="24"/>
          <w:szCs w:val="24"/>
          <w:shd w:val="clear" w:color="auto" w:fill="FFFFFF"/>
        </w:rPr>
        <w:t>точка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 - реализуемое в информационных системах присвоение признака связи параметров муниципальных программ и их структурных элементов между собой, а также с параметрами других документов.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муниципальных программ в соответствии со сферами их реализации подлежат включению направления деятельности (функции) органов местного самоуправления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структурных подразделений Администрации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направлений деятельности по Перечню согласно приложени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Разработка, формирование и реализация муниципальных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осуществляются в соответствии с требованиями настоящего Порядка и методическими рекомендациями </w:t>
      </w:r>
      <w:r w:rsidR="001748A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1748A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разработке и реализации государственных программ субъектов Российской Федерации и муниципальных программ, утвержденными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48A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</w:t>
      </w:r>
      <w:r w:rsidR="001748A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Министерства экономического развития РФ и Минфина России от 6 февраля 2023 г. NN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48A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3493-ПК/Д19и, 26-03-06/9321</w:t>
      </w:r>
      <w:r w:rsidR="001748A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методические рекомендации).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муниципальных программ осуществляются исходя из следующих принципов: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обеспечение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показателей развития соответствующей сферы социально-экономического развития</w:t>
      </w:r>
      <w:r w:rsidR="00BE778E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78E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E778E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становленных документами стратегического планирования;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обеспечение планирования и реализация муниципальных программ с учетом достижения национальных целей развития Российской Федерации, определенных Указом Президента Российской Федерации от 21.07.2020 № 474 «О национальных целях развития Российской Федерации до 2030 года» (далее – национальные цели развития),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программах;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включение в состав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всех инструментов и мероприятий в соответствующих отраслях и сфере (включая меры организационного характера, осуществление контрольной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обеспечение консолидации бюджетных ассигнований местного бюджета, в том числе предоставляемых межбюджетных трансфертов из бюджета</w:t>
      </w:r>
      <w:r w:rsidR="00BE778E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55F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Городищенского муниципального района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влияющих на достижение показателей, выполнение мероприятий (результатов), запланированных в муниципальных программах;</w:t>
      </w:r>
    </w:p>
    <w:p w:rsidR="00280686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="00280686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синхронизация муниципальных программ с государственными программами и программами развития (иными программами) государственных корпораций, государственных компаний и акционерных обществ с государственным участием, влияющими на достижение показателей и выполнение (достижение) мероприятий (результатов) муниципальных программ;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учет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оценки эффективности деятельности органов местного самоуправления;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выделение в структуре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5911F7" w:rsidRPr="005C3414" w:rsidRDefault="00136F63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правовыми актами в сфере регулирования проектной деятельности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процессных мероприятий, реализуемых непрерывно либо на периодической основе;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закрепление должностного лица, ответственного за реализацию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каждого структурного элемента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однократность ввода данных при формировании муниципальных </w:t>
      </w:r>
      <w:r w:rsidR="00136F6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и их мониторинге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и реализация муниципальной программы осуществляется ответственным исполнителем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совместно с соисполнителями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участниками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32E" w:rsidRPr="005C3414" w:rsidRDefault="0028332E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32E" w:rsidRPr="005C3414" w:rsidRDefault="0028332E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32E" w:rsidRPr="005C3414" w:rsidRDefault="0028332E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Требования к структуре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программ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1B9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Муниципальная программа является системой следующих документов, разрабатываемых и утверждаемых в соответствии с настоящим Порядком и иными нормативными правовыми актами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приоритеты и цели социально-экономической политики</w:t>
      </w:r>
      <w:r w:rsidR="00963EB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отрасли и сфере муниципального управления, в том числе с указанием связи с национальными целями развития Российской Федерации и государственными программами (далее – стратегические приоритеты);</w:t>
      </w:r>
    </w:p>
    <w:p w:rsidR="005911F7" w:rsidRPr="005C3414" w:rsidRDefault="00784713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паспорт муниципальной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паспорта структурных элементов муниципальной программы,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включающие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планы их реализации;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правила осуществления бюджетных инвестиций и предоставления субсидий из местного бюджета юридическим лицам в рамках реализации муниципальной программы (в случае если муниципальной программой предусматривается предоставление таких субсидий);</w:t>
      </w:r>
    </w:p>
    <w:p w:rsidR="004C014A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решения об осуществлении капитальных вложений в р</w:t>
      </w:r>
      <w:r w:rsidR="00A15931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реализации муниципальной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(при необходимости);</w:t>
      </w:r>
    </w:p>
    <w:p w:rsidR="005911F7" w:rsidRPr="005C3414" w:rsidRDefault="004C01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71B9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решения о заключении от имени муниципального образования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B9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B9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контрактов, предметом которых является поставка товаров,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программы;</w:t>
      </w:r>
    </w:p>
    <w:p w:rsidR="004C014A" w:rsidRPr="005C3414" w:rsidRDefault="004C014A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A15931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иные документы </w:t>
      </w:r>
      <w:r w:rsidR="00F71B9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материалы в сфере реализации муниципальной </w:t>
      </w:r>
      <w:r w:rsidR="00A15931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(при необходимости).</w:t>
      </w:r>
    </w:p>
    <w:p w:rsidR="004C014A" w:rsidRPr="005C3414" w:rsidRDefault="00F71B9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Ведение реестра документов, входящих в состав муниципальной программы, указанных в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anchor="/document/407774264/entry/21" w:history="1">
        <w:r w:rsidRPr="005C341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2.1</w:t>
        </w:r>
      </w:hyperlink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Положения, а также при необходимости иных документов, связанных с реализацией и мониторингом реализации муниципальной программы и ее структурных элементов, его актуальность и полнота обеспечиваются ответственным исполнителем совместно с соисполнителями и участниками муниципальной программы в соответствии с методическими рекомендациями.</w:t>
      </w:r>
    </w:p>
    <w:p w:rsidR="004C014A" w:rsidRPr="005C3414" w:rsidRDefault="004C014A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 xml:space="preserve">2.3. </w:t>
      </w:r>
      <w:r w:rsidR="00831819" w:rsidRPr="005C3414">
        <w:rPr>
          <w:rFonts w:ascii="Times New Roman" w:hAnsi="Times New Roman" w:cs="Times New Roman"/>
          <w:sz w:val="24"/>
          <w:szCs w:val="24"/>
        </w:rPr>
        <w:t>В рамках муниципальной программы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- отдельные мероприятия).</w:t>
      </w:r>
    </w:p>
    <w:p w:rsidR="00831819" w:rsidRPr="005C3414" w:rsidRDefault="00831819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Перечень отдельных мероприятий устанавливается местной администрацией муниципального образования самостоятельно.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831819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проектной и процессной части муниципальной программы </w:t>
      </w:r>
      <w:r w:rsidR="00054686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формируются</w:t>
      </w:r>
      <w:r w:rsidR="00831819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муниципальные проекты и комплексы процессных мероприятий.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процессных мероприятий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реализация направлений деятельности, предусматривающих: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муниципальных заданий на оказание муниципальных услуг;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целевых субсидий муниципальным учреждениям </w:t>
      </w:r>
      <w:r w:rsidR="00847AA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субсидий, предоставляемых в рамках проектной деятельности)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мер социальной поддержки отдельным категориям населения;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текущей деятельности казенных учреждений;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направления деятельности.</w:t>
      </w:r>
    </w:p>
    <w:p w:rsidR="00847AAB" w:rsidRPr="005C3414" w:rsidRDefault="00847AAB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При формировании проектной части муниципальной программы включаемые в ее состав мероприятия (результаты) должны иметь количественно измеримые итоги их реализации. При формировании процессной части муниципальной программы допускается включение мероприятий (результатов), не имеющих количественно измеримых итогов их реализации.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10EB4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Структурные элементы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 необходимости могут группироваться по направлениям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Требования к содержанию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Стратегические приоритеты муниципальной программы включают в себя: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текущего состояния соответствующей сферы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приоритетов и целей муниципальной политики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реализации муниципальной 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взаимосвязи со стратегическими приоритетами, целями и показателями государственных программ;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Паспорт муниципальной программы содержит: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показатели, их характеризующие;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(с возможностью выделения этапов);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финансового обеспечения за счет всех источников финансирования по годам реали</w:t>
      </w:r>
      <w:r w:rsidR="0026474D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в целом по муниципальной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и с детализацией по ее структурным элементам, а также с указанием общего объема налоговых расходов, предусмотренных в рамках такой программы</w:t>
      </w:r>
      <w:r w:rsidR="007E5A55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7E5A55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="007E5A55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кураторе</w:t>
      </w:r>
      <w:r w:rsidR="003B0FCF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 исполнителе;</w:t>
      </w:r>
    </w:p>
    <w:p w:rsidR="00610EB4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национальными целями развития или государственными программами (при наличии), показателями развития соответствующей сферы социально-экономического развития по одному или нескольким вариантам прогноза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610EB4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0EB4" w:rsidRPr="005C3414" w:rsidRDefault="0026474D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необходимости в паспорт</w:t>
      </w:r>
      <w:r w:rsidR="003B0FCF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униципальной программы могут включаться иные сведения.</w:t>
      </w:r>
    </w:p>
    <w:p w:rsidR="003B0FCF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B0FCF" w:rsidRPr="005C3414">
        <w:rPr>
          <w:rFonts w:ascii="Times New Roman" w:hAnsi="Times New Roman" w:cs="Times New Roman"/>
          <w:sz w:val="24"/>
          <w:szCs w:val="24"/>
        </w:rPr>
        <w:t>В паспорте структурного элемента муниципальной программы отображаются следующие сведения: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структурного элемента;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показатели;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сроки реализации;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мероприятий (результатов);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параметры финансового обеспечения за счет всех источников по годам реализации в целом по структурному элементу государственной (муниципальной) программы, а также с детализацией по его мероприятиям (результатам);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план реализации, включающий информацию о контрольных точках, а также объектах мероприятий (результатов);</w:t>
      </w:r>
    </w:p>
    <w:p w:rsidR="003B0FCF" w:rsidRPr="005C3414" w:rsidRDefault="003B0FCF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сведения о кураторе (при наличии), соисполнителе муниципальной программы, администраторе (при необходимости).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Для каждой муниципальной программы устанавливается одна или несколько целей, которые должны соответствовать показателям развития соответствующей сферы социально-экономического развития </w:t>
      </w:r>
      <w:r w:rsidR="00610EB4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</w:t>
      </w:r>
      <w:r w:rsidR="00610EB4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963EB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сфере.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муниципальной программы следует формулировать исходя из следующих критериев: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специфичность (цель должна соответствовать сфере реализации муниципальной программы);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достижимость (цель должна быть достижима за период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во времени (цель должна быть достигнута к определенному моменту времени).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муниципальных программ, связанных с государственными программами, следует формулировать в соответствии с целями государственных программ.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Формулировки целей муниципальной программы не должны дублировать наименования ее задач, а также мероприятий (результатов), контрольных точек структурных элементов муниципальной 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 постановке целей муниципальной программы необходимо обеспечить возможность проверки и подтверждения их достижения. Для этого для каждой цели муниципальной программы, а также задачи (общественно значимого результата) ее структурного элемента формируются показатели.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включение в муниципальную программу комплекса процессных мероприятий, для которых показатели не устанавливаются.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В число показателей муниципальной программы, показателей ее структурных элементов включаются: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достижение национальных целей развития;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приоритетов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963EB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определяемые в документах стратегического планирования;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для оценки эффективности деятельности органов местного самоуправления.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муниципальной программы и ее структурных элементов должны удовлетворять одному из следующих условий: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рассчитываются по методикам, принятым международными организациями;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показателей определяются на основе данных официального статистического наблюдения;</w:t>
      </w:r>
    </w:p>
    <w:p w:rsidR="002B3909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показателей рассчитываются по методикам, утвержденным </w:t>
      </w:r>
      <w:r w:rsidR="002B3909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ответственными исполнителями, соисполнителями, участниками.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ее структурных элементов должны отвечать критериям точности, однозначности, измеримости (</w:t>
      </w:r>
      <w:proofErr w:type="spellStart"/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счетности</w:t>
      </w:r>
      <w:proofErr w:type="spellEnd"/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сопоставимости, достоверности, своевременности, регулярности, </w:t>
      </w:r>
      <w:r w:rsidR="00B56376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однократности учета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программ.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(результат) структурного элемента муниципальной программы должно соответствовать принципам конкретности, точности, достоверности, измеримости</w:t>
      </w:r>
      <w:r w:rsidR="00B56376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B56376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счетности</w:t>
      </w:r>
      <w:proofErr w:type="spellEnd"/>
      <w:r w:rsidR="00B56376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), возможности мониторинга, и выполнения задач структурного элемента муниципальной программы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(результат) структурного элемента муниципальной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(результаты) структурных элементов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формируются с учетом соблюдения принципа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финансирования мероприятия (результата) - увязки одного мероприятия (результата) с одним направлением расходов,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период, за исключением мероприятий (результатов), источником финансового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которых является консолидированная субсидия. Формирование мероприятий (результатов) процессной части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может осуществляться без соблюдения указанного принципа.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 (результаты)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направленные на достижение целей и показателей государственной программы, должны быть увязаны с мероприятиями (результатами) государственной 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1521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Постановлением Администрации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утверждении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утверждаются: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стратегические приоритеты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комплексов процессных мероприятий;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необходимые для обеспечения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Разработка и внесение изменений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муниципальную программу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Разработка муниципальных программ осуществляется на основании перечня муниципальных программ, утверждаемого Администраци</w:t>
      </w:r>
      <w:r w:rsidR="00AE2175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муниципальных программ формируется в соответствии с приоритетами социально-экономической политики, определенными прогнозом социально-экономического развития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национальных целей развития, государственных программ.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перечне муниципальных программ указываются наименование каждой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период ее реализации и ответственный исполнитель.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Внесение изменений в перечень муниципальных программ </w:t>
      </w:r>
      <w:r w:rsidR="00B1521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дополнения новыми муниципальными программами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B15212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до 15 сентября текущего финансового года на основании предложений ответственных исполнителей.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9097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рекомендациями.</w:t>
      </w:r>
    </w:p>
    <w:p w:rsidR="0059097C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9097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Ответственный исполнитель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59097C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Согласованные соисполнителями (ответственным исполнителем) и участниками 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проекты документов направляются ответственным исполнителем на согласование в 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орган муниципального образования</w:t>
      </w:r>
      <w:r w:rsidR="004C014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014A" w:rsidRPr="005C3414" w:rsidRDefault="004C01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59097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Согласование и экспертиза проектов документов, входящих в систему 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программы, осуществляется в течение семи рабочих дней со дня их поступления.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Финансовое обеспечение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(комплексных) программ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Финансовое обеспечение реализации муниципальных (комплексных) программ осуществляется за счет</w:t>
      </w:r>
      <w:r w:rsidR="00E243C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местного бюджета,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межбюджетные трансферты, предоставляемые из бюджет</w:t>
      </w:r>
      <w:r w:rsidR="00E243CA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иных уровней,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внебюджетных источников.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Распределение бюджетных ассигнований на реализацию муниципальных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утверждается решением о местном бюджете на очередной финансовый год и плановый период.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Параметры финансового обеспечения в паспорте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приводятся в разрезе источников финансирования, определенных пунктом 5.1 настоящего раздела, по годам реализации в целом по такой программе, а также с детализацией по ее структурным элементам.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финансового обеспечения в паспорте структурного элемента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программы, предлагаемые к реализации начиная с очередного финансового года, а также изменения в ра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утвержденные муниципальные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части финансового обеспечения мероприятий (результатов) структурных элементов муниципальных программ за счет средств местного бюджета на очередной финансовый год и плановый период подлежат утверждению Администрацией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963EB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="00977593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31 декабря текущего года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Муниципальные программы </w:t>
      </w:r>
      <w:r w:rsidR="00977593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подлежат приведению в соответствие с решением о бюджете не позднее 1 апреля текущего финансового года.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11F7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Система управления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="00A6775C"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программой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097C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 xml:space="preserve">6.1. </w:t>
      </w:r>
      <w:r w:rsidR="00BE778E" w:rsidRPr="005C3414">
        <w:rPr>
          <w:rFonts w:ascii="Times New Roman" w:hAnsi="Times New Roman" w:cs="Times New Roman"/>
          <w:sz w:val="24"/>
          <w:szCs w:val="24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6.2. Ответственный исполнитель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организует разработку и обеспечивает реализацию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программы, ее согласование и внесение в установленном порядке проекта постановления Администрации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 или о внесении изменений в нее в Администрацию</w:t>
      </w:r>
      <w:r w:rsidR="00963EB2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="00963EB2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hAnsi="Times New Roman" w:cs="Times New Roman"/>
          <w:sz w:val="24"/>
          <w:szCs w:val="24"/>
        </w:rPr>
        <w:t>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координирует деятельность соисполнителей и участников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подготавливает отчеты о реализации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выполняет иные функции, предусмотренные настоящим Порядком.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6.3. Соисполнители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программы: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обеспечивают согласование проекта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 с участниками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 в части структурных элементов, в реализации которых предполагается их участие;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обеспечивают совместно с участниками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 реализацию включенных в муниципальную программу муниципальных и ведомственных проектов и комплекса процессных мероприятий;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выполняют иные функции, предусмотренные настоящим Порядком.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6.4. Участники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программы:</w:t>
      </w:r>
    </w:p>
    <w:p w:rsidR="005911F7" w:rsidRPr="005C3414" w:rsidRDefault="00AE2175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обеспечивают реализацию отдельных мероприятий структурных элементов муниципальной программы</w:t>
      </w:r>
      <w:r w:rsidR="005911F7" w:rsidRPr="005C3414">
        <w:rPr>
          <w:rFonts w:ascii="Times New Roman" w:hAnsi="Times New Roman" w:cs="Times New Roman"/>
          <w:sz w:val="24"/>
          <w:szCs w:val="24"/>
        </w:rPr>
        <w:t>, в реализации которых предполагается их участие;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программы, оценки ее эффективности;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3414">
        <w:rPr>
          <w:rFonts w:ascii="Times New Roman" w:hAnsi="Times New Roman" w:cs="Times New Roman"/>
          <w:sz w:val="24"/>
          <w:szCs w:val="24"/>
        </w:rPr>
        <w:t>выполняют иные функции, предусмотренные настоящим Порядком.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</w:rPr>
        <w:t>6.</w:t>
      </w:r>
      <w:r w:rsidR="0059097C" w:rsidRPr="005C3414">
        <w:rPr>
          <w:rFonts w:ascii="Times New Roman" w:hAnsi="Times New Roman" w:cs="Times New Roman"/>
          <w:sz w:val="24"/>
          <w:szCs w:val="24"/>
        </w:rPr>
        <w:t>5</w:t>
      </w:r>
      <w:r w:rsidRPr="005C3414">
        <w:rPr>
          <w:rFonts w:ascii="Times New Roman" w:hAnsi="Times New Roman" w:cs="Times New Roman"/>
          <w:sz w:val="24"/>
          <w:szCs w:val="24"/>
        </w:rPr>
        <w:t>.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Контроль за</w:t>
      </w:r>
      <w:r w:rsidR="00A6775C" w:rsidRPr="005C3414">
        <w:rPr>
          <w:rFonts w:ascii="Times New Roman" w:hAnsi="Times New Roman" w:cs="Times New Roman"/>
          <w:sz w:val="24"/>
          <w:szCs w:val="24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</w:rPr>
        <w:t>реализацией муниципальных программ осуществляется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FA" w:rsidRPr="005C3414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FA" w:rsidRPr="005C3414" w:rsidRDefault="00BF4FFA" w:rsidP="00A67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мониторинга и оценки эффективности реализации муниципальной программы</w:t>
      </w:r>
    </w:p>
    <w:p w:rsidR="00BF4FFA" w:rsidRPr="005C3414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мониторингом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понимается система мероприятий по измерению фактических параметров исполнения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определению их отклонений от плановых параметров, определению рисков, возникших при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прогнозированию исполнения плановых значений.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ориентирован на раннее предупреждение возникновения проблем и отклонений хода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 запланированного уровня 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4FFA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не реже одного раза в квартал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FA" w:rsidRPr="005C3414" w:rsidRDefault="00BF4FF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Мониторинг реализации государственной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осуществляется на основе отчетов о ходе реализации государственной программы.</w:t>
      </w: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Подготовка отчета о ходе реализации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ответственным исполнителем с учетом отчетов о ходе реализации муниципальных и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ведомственных проектов, входящих в состав муниципальной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 также информации о ходе реализации комплексов процессных мероприятий.</w:t>
      </w:r>
    </w:p>
    <w:p w:rsidR="00BF4FFA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4FFA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Квартально предоставляется отчётность по тем показателям, по которым разрабатывается квартальный план.</w:t>
      </w:r>
    </w:p>
    <w:p w:rsidR="00BF4FFA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7.4. </w:t>
      </w:r>
      <w:r w:rsidR="00BF4FFA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ежеквартального отчета о ходе реализации муниципальной программы осуществляется не позднее 13-го числа месяца, следующего за отчетным периодом, а отчета о ходе реализации структурного элемента муниципальной программы не позднее 3-го рабочего дня месяца, следующего за отчетным периодом.</w:t>
      </w: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исполнители муниципальных программ, допустившие невыполнение мероприятий (результатов) структурных элементов и контрольных точек, представляют главе Администрации</w:t>
      </w:r>
      <w:r w:rsidR="00A6775C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причинах невыполнения и принимаемых мерах по их недопущению.</w:t>
      </w:r>
    </w:p>
    <w:p w:rsidR="00A41CE0" w:rsidRPr="005C3414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7.6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41CE0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итогового годового отчета о ходе реализации муниципальной программы осуществляется не позднее 10 февраля года, следующего за отчетным (уточненный итоговый годовой отчет - до 8 апреля года, следующего за отчетным).</w:t>
      </w:r>
    </w:p>
    <w:p w:rsidR="00E50274" w:rsidRPr="005C3414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7.7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50274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В отчете о ходе реализации муниципальной программы, отчетов о ходе реализации структурных элементов такой программы подлежат отражению фактические сведения о следующих параметрах: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а) показатели;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б) мероприятия (результаты);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в) показатели финансового обеспечения за счет всех источников финансирования;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г) контрольные точки.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необходимости в отчеты, указанные в настоящем пункте, включаются иные сведения, в том числе информация о возможных рисках.</w:t>
      </w:r>
    </w:p>
    <w:p w:rsidR="00E50274" w:rsidRPr="005C3414" w:rsidRDefault="00E50274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отчетности осуществляется с учетом сопоставимости с данными, содержащимися в паспорте муниципальной программы, паспорте ее структурного элемента.</w:t>
      </w: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7.8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. Оценка эффективности реализации муниципальной программы проводится ответственным исполнителем в составе годового отчета.</w:t>
      </w: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7.9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. По результатам оценки эффективности муниципальной программы Администрацией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 принято решение о необходимости прекращения или об изменении начиная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с очередного финансового года ранее утвержденной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программы.</w:t>
      </w:r>
    </w:p>
    <w:p w:rsidR="005911F7" w:rsidRPr="005C3414" w:rsidRDefault="0059097C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7.10.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принятия Администрацией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решения о необходимости прекращения или об изменении начиная с очередного финансового года ранее утвержденной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в том числе необходимости изменения объема бюджетных ассигнований на финансовое обеспечение реализации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программы, ответственный исполнитель муниципальной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11F7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 в месячный срок вносит соответствующий проект постановления Администрации</w:t>
      </w:r>
      <w:r w:rsidR="00A6775C" w:rsidRPr="005C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5911F7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1F7" w:rsidRPr="005C3414" w:rsidRDefault="005911F7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DF6C89" w:rsidRDefault="00DF6C89" w:rsidP="00DF6C89">
      <w:pPr>
        <w:pStyle w:val="s37"/>
        <w:spacing w:before="0" w:beforeAutospacing="0" w:after="0" w:afterAutospacing="0"/>
        <w:ind w:firstLine="709"/>
        <w:jc w:val="right"/>
      </w:pPr>
    </w:p>
    <w:p w:rsidR="00A6775C" w:rsidRPr="005C3414" w:rsidRDefault="00977593" w:rsidP="00DF6C89">
      <w:pPr>
        <w:pStyle w:val="s37"/>
        <w:spacing w:before="0" w:beforeAutospacing="0" w:after="0" w:afterAutospacing="0"/>
        <w:ind w:firstLine="709"/>
        <w:jc w:val="right"/>
      </w:pPr>
      <w:r w:rsidRPr="005C3414">
        <w:t>Приложение</w:t>
      </w:r>
      <w:r w:rsidRPr="005C3414">
        <w:br/>
        <w:t>к</w:t>
      </w:r>
      <w:r w:rsidR="00A6775C" w:rsidRPr="005C3414">
        <w:t xml:space="preserve"> </w:t>
      </w:r>
      <w:r w:rsidR="00DF6C89">
        <w:t>Порядку</w:t>
      </w:r>
    </w:p>
    <w:p w:rsidR="00AC5FD1" w:rsidRPr="005C3414" w:rsidRDefault="00977593" w:rsidP="00AC5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</w:t>
      </w:r>
      <w:r w:rsidRPr="005C34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направлений деятельности органов местного самоуправления, главных распорядителей средств местного бюджета, не подлежащих включению в муниципальные программы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82B" w:rsidRPr="005C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СП «Колесовское»</w:t>
      </w:r>
    </w:p>
    <w:p w:rsidR="00977593" w:rsidRPr="005C3414" w:rsidRDefault="00AC5FD1" w:rsidP="00AC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деятельности органов местного самоуправления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93" w:rsidRPr="005C3414" w:rsidRDefault="00977593" w:rsidP="00AC5F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Обеспечение содержания органов местного самоуправления </w:t>
      </w:r>
      <w:r w:rsidR="0087382B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«Колесовское»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593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Обеспечение подготовки к проведению выборов и референдумов.</w:t>
      </w:r>
    </w:p>
    <w:p w:rsidR="00977593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Реализация мероприятий, связанных с предоставлением субсидий, грантов и премий по направлениям, не связанным со сферой реализации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F7684A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</w:t>
      </w: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</w:t>
      </w:r>
    </w:p>
    <w:p w:rsidR="00977593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Исполнение судебных актов.</w:t>
      </w:r>
    </w:p>
    <w:p w:rsidR="00977593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Мероприятия по обеспечению мобилизационной готовности экономики.</w:t>
      </w:r>
    </w:p>
    <w:p w:rsidR="00977593" w:rsidRPr="005C3414" w:rsidRDefault="00F7684A" w:rsidP="00A677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77593" w:rsidRPr="005C341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 резервов материальных ресурсов для ликвидации чрезвычайных ситуаций и запасов материально-технических, продовольственных и иных средств в целях гражданской обороны.</w:t>
      </w:r>
    </w:p>
    <w:sectPr w:rsidR="00977593" w:rsidRPr="005C3414" w:rsidSect="009F7D3D">
      <w:pgSz w:w="11906" w:h="16838"/>
      <w:pgMar w:top="851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11F7"/>
    <w:rsid w:val="00025EF6"/>
    <w:rsid w:val="00054686"/>
    <w:rsid w:val="00136F63"/>
    <w:rsid w:val="001748AC"/>
    <w:rsid w:val="0021455B"/>
    <w:rsid w:val="0026474D"/>
    <w:rsid w:val="00280686"/>
    <w:rsid w:val="0028332E"/>
    <w:rsid w:val="002B3909"/>
    <w:rsid w:val="00305155"/>
    <w:rsid w:val="0033355F"/>
    <w:rsid w:val="00354A5D"/>
    <w:rsid w:val="003A0F51"/>
    <w:rsid w:val="003B0FCF"/>
    <w:rsid w:val="003E6842"/>
    <w:rsid w:val="00434CE5"/>
    <w:rsid w:val="00444302"/>
    <w:rsid w:val="004867ED"/>
    <w:rsid w:val="004C014A"/>
    <w:rsid w:val="00541FF3"/>
    <w:rsid w:val="005775A1"/>
    <w:rsid w:val="00577A46"/>
    <w:rsid w:val="0059097C"/>
    <w:rsid w:val="005911F7"/>
    <w:rsid w:val="005A50DD"/>
    <w:rsid w:val="005C3414"/>
    <w:rsid w:val="005D6BAA"/>
    <w:rsid w:val="005F3B28"/>
    <w:rsid w:val="00610EB4"/>
    <w:rsid w:val="00616F06"/>
    <w:rsid w:val="006643AC"/>
    <w:rsid w:val="00670457"/>
    <w:rsid w:val="00784713"/>
    <w:rsid w:val="007A0D0D"/>
    <w:rsid w:val="007E5A55"/>
    <w:rsid w:val="00831819"/>
    <w:rsid w:val="00847AAB"/>
    <w:rsid w:val="0087382B"/>
    <w:rsid w:val="00875B77"/>
    <w:rsid w:val="008F57FB"/>
    <w:rsid w:val="008F65A5"/>
    <w:rsid w:val="00937744"/>
    <w:rsid w:val="00963EB2"/>
    <w:rsid w:val="00977593"/>
    <w:rsid w:val="009F7D3D"/>
    <w:rsid w:val="00A15931"/>
    <w:rsid w:val="00A41CE0"/>
    <w:rsid w:val="00A65382"/>
    <w:rsid w:val="00A6775C"/>
    <w:rsid w:val="00A777D1"/>
    <w:rsid w:val="00AC5FD1"/>
    <w:rsid w:val="00AD7139"/>
    <w:rsid w:val="00AE2175"/>
    <w:rsid w:val="00B10463"/>
    <w:rsid w:val="00B13B9B"/>
    <w:rsid w:val="00B15212"/>
    <w:rsid w:val="00B56376"/>
    <w:rsid w:val="00BA22B5"/>
    <w:rsid w:val="00BE778E"/>
    <w:rsid w:val="00BF4FFA"/>
    <w:rsid w:val="00CD6E17"/>
    <w:rsid w:val="00D82032"/>
    <w:rsid w:val="00DE1D61"/>
    <w:rsid w:val="00DF6C89"/>
    <w:rsid w:val="00E243CA"/>
    <w:rsid w:val="00E424C6"/>
    <w:rsid w:val="00E50274"/>
    <w:rsid w:val="00F71B9C"/>
    <w:rsid w:val="00F7684A"/>
    <w:rsid w:val="00FB5218"/>
    <w:rsid w:val="00FC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5911F7"/>
  </w:style>
  <w:style w:type="paragraph" w:customStyle="1" w:styleId="1">
    <w:name w:val="Верхний колонтитул1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5B77"/>
  </w:style>
  <w:style w:type="paragraph" w:customStyle="1" w:styleId="s1">
    <w:name w:val="s_1"/>
    <w:basedOn w:val="a"/>
    <w:rsid w:val="0083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0FCF"/>
  </w:style>
  <w:style w:type="paragraph" w:customStyle="1" w:styleId="s37">
    <w:name w:val="s_37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593"/>
    <w:rPr>
      <w:color w:val="0000FF"/>
      <w:u w:val="single"/>
    </w:rPr>
  </w:style>
  <w:style w:type="paragraph" w:customStyle="1" w:styleId="s3">
    <w:name w:val="s_3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02"/>
    <w:rPr>
      <w:rFonts w:ascii="Tahoma" w:hAnsi="Tahoma" w:cs="Tahoma"/>
      <w:sz w:val="16"/>
      <w:szCs w:val="16"/>
    </w:rPr>
  </w:style>
  <w:style w:type="character" w:customStyle="1" w:styleId="fill">
    <w:name w:val="fill"/>
    <w:rsid w:val="009F7D3D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5911F7"/>
  </w:style>
  <w:style w:type="paragraph" w:customStyle="1" w:styleId="1">
    <w:name w:val="Верхний колонтитул1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59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75B77"/>
  </w:style>
  <w:style w:type="paragraph" w:customStyle="1" w:styleId="s1">
    <w:name w:val="s_1"/>
    <w:basedOn w:val="a"/>
    <w:rsid w:val="0083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3B0FCF"/>
  </w:style>
  <w:style w:type="paragraph" w:customStyle="1" w:styleId="s37">
    <w:name w:val="s_37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593"/>
    <w:rPr>
      <w:color w:val="0000FF"/>
      <w:u w:val="single"/>
    </w:rPr>
  </w:style>
  <w:style w:type="paragraph" w:customStyle="1" w:styleId="s3">
    <w:name w:val="s_3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78828">
          <w:marLeft w:val="0"/>
          <w:marRight w:val="0"/>
          <w:marTop w:val="0"/>
          <w:marBottom w:val="90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8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3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7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7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User</cp:lastModifiedBy>
  <cp:revision>22</cp:revision>
  <cp:lastPrinted>2024-08-28T06:50:00Z</cp:lastPrinted>
  <dcterms:created xsi:type="dcterms:W3CDTF">2023-11-13T16:05:00Z</dcterms:created>
  <dcterms:modified xsi:type="dcterms:W3CDTF">2024-08-30T03:37:00Z</dcterms:modified>
</cp:coreProperties>
</file>